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Prvi krug: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"/>
      </w:pPr>
      <w:r>
        <w:rPr>
          <w:rtl w:val="0"/>
        </w:rPr>
        <w:t>Program za audiciju</w:t>
      </w:r>
    </w:p>
    <w:p>
      <w:pPr>
        <w:pStyle w:val="Body"/>
        <w:sectPr>
          <w:headerReference w:type="default" r:id="rId4"/>
          <w:footerReference w:type="default" r:id="rId5"/>
          <w:pgSz w:w="11920" w:h="16840" w:orient="portrait"/>
          <w:pgMar w:top="1040" w:right="1120" w:bottom="280" w:left="1020" w:header="720" w:footer="720"/>
          <w:cols w:num="2" w:equalWidth="0">
            <w:col w:w="1343" w:space="1779"/>
            <w:col w:w="6658" w:space="0"/>
          </w:cols>
          <w:bidi w:val="0"/>
        </w:sectPr>
      </w:pPr>
      <w:r/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da-DK"/>
        </w:rPr>
        <w:t>K.D. Von Dittersdorf:</w:t>
      </w:r>
      <w:r>
        <w:rPr>
          <w:rtl w:val="0"/>
        </w:rPr>
        <w:t xml:space="preserve"> Koncert za kontrabas i orkestar u E duru, 1. stavak + kadenca </w:t>
      </w:r>
      <w:r>
        <w:rPr>
          <w:rtl w:val="1"/>
          <w:lang w:val="ar-SA" w:bidi="ar-SA"/>
        </w:rPr>
        <w:t>“</w:t>
      </w:r>
      <w:r>
        <w:rPr>
          <w:rtl w:val="0"/>
        </w:rPr>
        <w:t>Gruber</w:t>
      </w:r>
      <w:r>
        <w:rPr>
          <w:rtl w:val="0"/>
        </w:rPr>
        <w:t>”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</w:rPr>
        <w:t>S. Koussevitzky:</w:t>
      </w:r>
      <w:r>
        <w:rPr>
          <w:rtl w:val="0"/>
        </w:rPr>
        <w:t xml:space="preserve"> Koncert za kontrabas i orkestar u fis molu, 1. stavak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Drugi krug: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nl-NL"/>
        </w:rPr>
        <w:t>L. van Beethoven:</w:t>
      </w:r>
      <w:r>
        <w:rPr>
          <w:rtl w:val="0"/>
        </w:rPr>
        <w:t xml:space="preserve"> Simfonija br.5, 3. stavak</w:t>
      </w:r>
    </w:p>
    <w:p>
      <w:pPr>
        <w:pStyle w:val="Body"/>
      </w:pPr>
      <w:r>
        <w:rPr>
          <w:rtl w:val="0"/>
        </w:rPr>
        <w:tab/>
        <w:tab/>
        <w:t xml:space="preserve">      </w:t>
      </w:r>
      <w:r>
        <w:rPr>
          <w:rtl w:val="0"/>
        </w:rPr>
        <w:t>Simfonija br.9, 4. stavak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de-DE"/>
        </w:rPr>
        <w:t>W.A. Mozart:</w:t>
      </w:r>
      <w:r>
        <w:rPr>
          <w:rtl w:val="0"/>
        </w:rPr>
        <w:t xml:space="preserve"> Č</w:t>
      </w:r>
      <w:r>
        <w:rPr>
          <w:rtl w:val="0"/>
        </w:rPr>
        <w:t>arobna frula, Uvertira</w:t>
      </w:r>
    </w:p>
    <w:p>
      <w:pPr>
        <w:pStyle w:val="Body"/>
      </w:pPr>
    </w:p>
    <w:p>
      <w:pPr>
        <w:pStyle w:val="Body"/>
        <w:sectPr>
          <w:type w:val="continuous"/>
          <w:pgSz w:w="11920" w:h="16840" w:orient="portrait"/>
          <w:pgMar w:top="1040" w:right="1120" w:bottom="280" w:left="1020" w:header="720" w:footer="720"/>
          <w:bidi w:val="0"/>
        </w:sectPr>
      </w:pPr>
      <w:r/>
    </w:p>
    <w:p>
      <w:pPr>
        <w:pStyle w:val="Body"/>
      </w:pPr>
      <w:r>
        <w:rPr>
          <w:b w:val="1"/>
          <w:bCs w:val="1"/>
          <w:rtl w:val="0"/>
        </w:rPr>
        <w:t>G. Verdi:</w:t>
      </w:r>
      <w:r>
        <w:rPr>
          <w:rtl w:val="0"/>
          <w:lang w:val="it-IT"/>
        </w:rPr>
        <w:t xml:space="preserve"> Otello, 4.</w:t>
      </w:r>
      <w:r>
        <w:rPr>
          <w:rtl w:val="0"/>
        </w:rPr>
        <w:t xml:space="preserve"> </w:t>
      </w:r>
      <w:r>
        <w:rPr>
          <w:rtl w:val="0"/>
        </w:rPr>
        <w:t>č</w:t>
      </w:r>
      <w:r>
        <w:rPr>
          <w:rtl w:val="0"/>
        </w:rPr>
        <w:t>in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.</w:t>
      </w:r>
      <w:r>
        <w:rPr>
          <w:b w:val="1"/>
          <w:bCs w:val="1"/>
          <w:rtl w:val="0"/>
        </w:rPr>
        <w:t xml:space="preserve"> Ma</w:t>
      </w:r>
      <w:r>
        <w:rPr>
          <w:b w:val="1"/>
          <w:bCs w:val="1"/>
          <w:rtl w:val="0"/>
        </w:rPr>
        <w:t>h</w:t>
      </w:r>
      <w:r>
        <w:rPr>
          <w:b w:val="1"/>
          <w:bCs w:val="1"/>
          <w:rtl w:val="0"/>
        </w:rPr>
        <w:t>ler</w:t>
      </w:r>
      <w:r>
        <w:rPr>
          <w:rtl w:val="0"/>
        </w:rPr>
        <w:t xml:space="preserve"> </w:t>
      </w:r>
      <w:r>
        <w:rPr>
          <w:rtl w:val="0"/>
        </w:rPr>
        <w:t>: 1. simfonija solo iz tre</w:t>
      </w:r>
      <w:r>
        <w:rPr>
          <w:rtl w:val="0"/>
        </w:rPr>
        <w:t>ć</w:t>
      </w:r>
      <w:r>
        <w:rPr>
          <w:rtl w:val="0"/>
        </w:rPr>
        <w:t>eg stavka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</w:rPr>
        <w:t xml:space="preserve"> 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fr-FR"/>
        </w:rPr>
        <w:t>Audition programm</w:t>
      </w:r>
    </w:p>
    <w:p>
      <w:pPr>
        <w:pStyle w:val="Body"/>
        <w:sectPr>
          <w:type w:val="continuous"/>
          <w:pgSz w:w="11920" w:h="16840" w:orient="portrait"/>
          <w:pgMar w:top="1040" w:right="1120" w:bottom="280" w:left="1020" w:header="720" w:footer="720"/>
          <w:cols w:num="2" w:equalWidth="0">
            <w:col w:w="2527" w:space="473"/>
            <w:col w:w="6780" w:space="0"/>
          </w:cols>
          <w:bidi w:val="0"/>
        </w:sectPr>
      </w:pPr>
      <w:r/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First round:</w:t>
      </w:r>
    </w:p>
    <w:p>
      <w:pPr>
        <w:pStyle w:val="Body"/>
        <w:rPr>
          <w:b w:val="1"/>
          <w:bCs w:val="1"/>
        </w:rPr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da-DK"/>
        </w:rPr>
        <w:t>K.D. Von Dittersdorf:</w:t>
      </w:r>
      <w:r>
        <w:rPr>
          <w:rtl w:val="0"/>
          <w:lang w:val="it-IT"/>
        </w:rPr>
        <w:t xml:space="preserve"> Concerto for double bass and orchestra in E, 1.mvmt + cadenza </w:t>
      </w:r>
      <w:r>
        <w:rPr>
          <w:rtl w:val="1"/>
          <w:lang w:val="ar-SA" w:bidi="ar-SA"/>
        </w:rPr>
        <w:t>“</w:t>
      </w:r>
      <w:r>
        <w:rPr>
          <w:rtl w:val="0"/>
        </w:rPr>
        <w:t>Gruber"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</w:rPr>
        <w:t>S. Koussevitzky:</w:t>
      </w:r>
      <w:r>
        <w:rPr>
          <w:rtl w:val="0"/>
          <w:lang w:val="en-US"/>
        </w:rPr>
        <w:t xml:space="preserve"> Concerto for double bass and orchestra in f sharp, 1. mvmt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Second round: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nl-NL"/>
        </w:rPr>
        <w:t>L. van Beethoven:</w:t>
      </w:r>
      <w:r>
        <w:rPr>
          <w:rtl w:val="0"/>
        </w:rPr>
        <w:t xml:space="preserve"> Symphony nr.5, 3.mvmt</w:t>
      </w:r>
    </w:p>
    <w:p>
      <w:pPr>
        <w:pStyle w:val="Body"/>
      </w:pPr>
      <w:r>
        <w:rPr>
          <w:rtl w:val="0"/>
        </w:rPr>
        <w:tab/>
        <w:tab/>
        <w:t xml:space="preserve">      </w:t>
      </w:r>
      <w:r>
        <w:rPr>
          <w:rtl w:val="0"/>
        </w:rPr>
        <w:t>Symphony nr.9, 4.mvmt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de-DE"/>
        </w:rPr>
        <w:t>W.A. Mozart:</w:t>
      </w:r>
      <w:r>
        <w:rPr>
          <w:rtl w:val="0"/>
          <w:lang w:val="fr-FR"/>
        </w:rPr>
        <w:t xml:space="preserve"> Magic flute, Ouverture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</w:rPr>
        <w:t>G. Verdi:</w:t>
      </w:r>
      <w:r>
        <w:rPr>
          <w:rtl w:val="0"/>
          <w:lang w:val="it-IT"/>
        </w:rPr>
        <w:t xml:space="preserve"> Otello, 4. act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</w:rPr>
        <w:t>G. Mahler:</w:t>
      </w:r>
      <w:r>
        <w:rPr>
          <w:rtl w:val="0"/>
        </w:rPr>
        <w:t xml:space="preserve"> 1st symphony, solo from the 3rd movement</w:t>
      </w:r>
    </w:p>
    <w:sectPr>
      <w:type w:val="continuous"/>
      <w:pgSz w:w="11920" w:h="16840" w:orient="portrait"/>
      <w:pgMar w:top="1040" w:right="112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